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Політика конфіденційності</w:t>
      </w:r>
    </w:p>
    <w:p>
      <w:pPr>
        <w:jc w:val="left"/>
      </w:pPr>
      <w:r>
        <w:t>Останнє оновлення: {{дата}}</w:t>
        <w:br/>
        <w:br/>
        <w:t>Ця Політика конфіденційності описує, як ми, ФОП Мірошниченко Володимир Іванович (далі — “Компанія”, “ми”, “наш” або “нас”), обробляємо персональні дані користувачів, які взаємодіють із сайтом codelink.com.ua.</w:t>
        <w:br/>
        <w:br/>
        <w:t>1. Які дані ми збираємо:</w:t>
        <w:br/>
        <w:t>— Ім’я, email, телефон, IP-адреса, повідомлення, що залишаються в формах зворотного зв’язку.</w:t>
        <w:br/>
        <w:t>— Файли cookie для аналітики та покращення функціональності сайту.</w:t>
        <w:br/>
        <w:br/>
        <w:t>2. Мета обробки:</w:t>
        <w:br/>
        <w:t>— Зв’язок із вами</w:t>
        <w:br/>
        <w:t>— Надання послуг</w:t>
        <w:br/>
        <w:t>— Покращення сайту</w:t>
        <w:br/>
        <w:t>— Обробка запитів та скарг</w:t>
        <w:br/>
        <w:br/>
        <w:t>3. Зберігання та захист:</w:t>
        <w:br/>
        <w:t>Дані зберігаються на захищених серверах протягом не більше ніж 36 місяців.</w:t>
        <w:br/>
        <w:br/>
        <w:t>4. Права користувача:</w:t>
        <w:br/>
        <w:t>— Отримати інформацію щодо зберігання своїх даних</w:t>
        <w:br/>
        <w:t>— Вимагати змін або видалення</w:t>
        <w:br/>
        <w:t>— Відкликати згоду на обробку</w:t>
        <w:br/>
        <w:br/>
        <w:t>З усіх питань звертайтесь:</w:t>
        <w:br/>
        <w:t>📧 info@codelink.com.ua</w:t>
        <w:br/>
      </w:r>
    </w:p>
    <w:p>
      <w:pPr>
        <w:pStyle w:val="Heading1"/>
      </w:pPr>
      <w:r>
        <w:t>Політика повернення коштів</w:t>
      </w:r>
    </w:p>
    <w:p>
      <w:pPr>
        <w:jc w:val="left"/>
      </w:pPr>
      <w:r>
        <w:t>Останнє оновлення: {{дата}}</w:t>
        <w:br/>
        <w:br/>
        <w:t>Ми прагнемо максимально задовольнити очікування клієнтів, однак повернення коштів можливе в наступних випадках:</w:t>
        <w:br/>
        <w:br/>
        <w:t>1. Умови повернення:</w:t>
        <w:br/>
        <w:t>— Якщо розробка ще не розпочата — 100% повернення</w:t>
        <w:br/>
        <w:t>— Якщо робота розпочата — часткове повернення залежно від обсягу</w:t>
        <w:br/>
        <w:t>— Якщо послуга завершена — повернення не здійснюється</w:t>
        <w:br/>
        <w:br/>
        <w:t>2. Як подати запит:</w:t>
        <w:br/>
        <w:t>— Напишіть листа на info@codelink.com.ua з темою “Повернення коштів”, вказавши номер договору, ПІБ та причину.</w:t>
        <w:br/>
        <w:t>— Ми розглянемо звернення протягом 5 робочих днів.</w:t>
        <w:br/>
      </w:r>
    </w:p>
    <w:p>
      <w:pPr>
        <w:pStyle w:val="Heading1"/>
      </w:pPr>
      <w:r>
        <w:t>Умови використання сайту</w:t>
      </w:r>
    </w:p>
    <w:p>
      <w:pPr>
        <w:jc w:val="left"/>
      </w:pPr>
      <w:r>
        <w:t>Останнє оновлення: {{дата}}</w:t>
        <w:br/>
        <w:br/>
        <w:t>Сайт codelink.com.ua надається для ознайомлення з послугами ФОП Мірошниченка В.І.</w:t>
        <w:br/>
        <w:br/>
        <w:t>1. Користування контентом:</w:t>
        <w:br/>
        <w:t>Увесь вміст сайту є інтелектуальною власністю. Копіювання, розповсюдження, модифікація — заборонені без письмової згоди.</w:t>
        <w:br/>
        <w:br/>
        <w:t>2. Відповідальність:</w:t>
        <w:br/>
        <w:t>Ми не несемо відповідальність за можливі помилки у вмісті сайту чи втрату даних користувачів у разі технічних збоїв.</w:t>
        <w:br/>
        <w:br/>
        <w:t>3. Посилання на сторонні ресурси:</w:t>
        <w:br/>
        <w:t>Сайт може містити посилання на сторонні сайти. Ми не несемо відповідальність за їхню політику конфіденційності.</w:t>
        <w:br/>
      </w:r>
    </w:p>
    <w:p>
      <w:pPr>
        <w:pStyle w:val="Heading1"/>
      </w:pPr>
      <w:r>
        <w:t>Публічний договір-оферта</w:t>
      </w:r>
    </w:p>
    <w:p>
      <w:pPr>
        <w:jc w:val="left"/>
      </w:pPr>
      <w:r>
        <w:t>Останнє оновлення: {{дата}}</w:t>
        <w:br/>
        <w:br/>
        <w:t>Цей документ є офіційною пропозицією (офертою) укласти договір на надання послуг веброзробки згідно з умовами, описаними нижче.</w:t>
        <w:br/>
        <w:br/>
        <w:t>1. Сторони договору:</w:t>
        <w:br/>
        <w:t>ФОП Мірошниченко Володимир Іванович</w:t>
        <w:br/>
        <w:t>ІПН: 2319301511</w:t>
        <w:br/>
        <w:t>Email: info@codelink.com.ua</w:t>
        <w:br/>
        <w:t>Сайт: codelink.com.ua</w:t>
        <w:br/>
        <w:br/>
        <w:t>2. Предмет договору:</w:t>
        <w:br/>
        <w:t>Виконавець зобов’язується надати Замовнику послуги веброзробки, дизайну, технічного обслуговування сайтів тощо.</w:t>
        <w:br/>
        <w:br/>
        <w:t>3. Ціни:</w:t>
        <w:br/>
        <w:t>Вартість послуг узгоджується індивідуально або публікується на сайті.</w:t>
        <w:br/>
        <w:t>Усі платежі проводяться згідно з виставленим рахунком через IBAN або платіжну систему.</w:t>
        <w:br/>
        <w:br/>
        <w:t>4. Оплата:</w:t>
        <w:br/>
        <w:t>— 100% передплата або поетапна оплата</w:t>
        <w:br/>
        <w:t>— Повернення коштів — згідно Політики повернення</w:t>
        <w:br/>
        <w:t>— Платник — фізична або юридична особа</w:t>
        <w:br/>
        <w:br/>
        <w:t>5. Прийняття оферти:</w:t>
        <w:br/>
        <w:t>Оплата рахунку вважається підтвердженням згоди з умовами цього договору.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